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53E" w:rsidRDefault="005D1769" w:rsidP="00AD7B94">
      <w:pPr>
        <w:jc w:val="center"/>
      </w:pPr>
      <w:r>
        <w:rPr>
          <w:noProof/>
        </w:rPr>
        <w:drawing>
          <wp:inline distT="0" distB="0" distL="0" distR="0">
            <wp:extent cx="2283052" cy="838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TMI_LOGO_2019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188" cy="85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B94" w:rsidRPr="00AD7B94" w:rsidRDefault="003C7BBF" w:rsidP="00AD7B94">
      <w:pPr>
        <w:jc w:val="center"/>
        <w:rPr>
          <w:b/>
        </w:rPr>
      </w:pPr>
      <w:r>
        <w:rPr>
          <w:b/>
          <w:i/>
        </w:rPr>
        <w:t>C</w:t>
      </w:r>
      <w:r w:rsidR="00794E8A">
        <w:rPr>
          <w:b/>
          <w:i/>
        </w:rPr>
        <w:t>T:  Image Optimization, Case Studies and Dose</w:t>
      </w:r>
    </w:p>
    <w:p w:rsidR="008E774F" w:rsidRPr="007657C4" w:rsidRDefault="00794E8A" w:rsidP="007657C4">
      <w:pPr>
        <w:pStyle w:val="NoSpacing"/>
        <w:ind w:left="2160"/>
        <w:rPr>
          <w:b/>
        </w:rPr>
      </w:pPr>
      <w:r w:rsidRPr="007657C4">
        <w:rPr>
          <w:b/>
        </w:rPr>
        <w:t>Dose Considerations</w:t>
      </w:r>
    </w:p>
    <w:p w:rsidR="008E774F" w:rsidRDefault="00794E8A" w:rsidP="007657C4">
      <w:pPr>
        <w:pStyle w:val="NoSpacing"/>
        <w:ind w:left="2160"/>
      </w:pPr>
      <w:r>
        <w:t>Measurements</w:t>
      </w:r>
    </w:p>
    <w:p w:rsidR="003C7BBF" w:rsidRDefault="00794E8A" w:rsidP="008E774F">
      <w:pPr>
        <w:pStyle w:val="ListParagraph"/>
        <w:numPr>
          <w:ilvl w:val="0"/>
          <w:numId w:val="35"/>
        </w:numPr>
      </w:pPr>
      <w:r>
        <w:t>Benchmarks</w:t>
      </w:r>
    </w:p>
    <w:p w:rsidR="00794E8A" w:rsidRDefault="00794E8A" w:rsidP="008E774F">
      <w:pPr>
        <w:pStyle w:val="ListParagraph"/>
        <w:numPr>
          <w:ilvl w:val="0"/>
          <w:numId w:val="35"/>
        </w:numPr>
      </w:pPr>
      <w:r>
        <w:t>ACR accreditation dose limits</w:t>
      </w:r>
    </w:p>
    <w:p w:rsidR="008E774F" w:rsidRPr="007657C4" w:rsidRDefault="00794E8A" w:rsidP="007657C4">
      <w:pPr>
        <w:pStyle w:val="NoSpacing"/>
        <w:ind w:left="2160"/>
        <w:rPr>
          <w:b/>
        </w:rPr>
      </w:pPr>
      <w:r w:rsidRPr="007657C4">
        <w:rPr>
          <w:b/>
        </w:rPr>
        <w:t>Improving Image Quality</w:t>
      </w:r>
    </w:p>
    <w:p w:rsidR="008E774F" w:rsidRDefault="00794E8A" w:rsidP="007657C4">
      <w:pPr>
        <w:pStyle w:val="NoSpacing"/>
        <w:ind w:left="2160"/>
      </w:pPr>
      <w:r>
        <w:t>Spatial Resolution</w:t>
      </w:r>
    </w:p>
    <w:p w:rsidR="003C7BBF" w:rsidRDefault="00794E8A" w:rsidP="008E774F">
      <w:pPr>
        <w:pStyle w:val="ListParagraph"/>
        <w:numPr>
          <w:ilvl w:val="0"/>
          <w:numId w:val="35"/>
        </w:numPr>
      </w:pPr>
      <w:r>
        <w:t>Contrast Resolution</w:t>
      </w:r>
    </w:p>
    <w:p w:rsidR="008E774F" w:rsidRPr="008E6399" w:rsidRDefault="008E6399" w:rsidP="008E6399">
      <w:pPr>
        <w:pStyle w:val="NoSpacing"/>
        <w:ind w:left="2160"/>
        <w:rPr>
          <w:b/>
        </w:rPr>
      </w:pPr>
      <w:r w:rsidRPr="008E6399">
        <w:rPr>
          <w:b/>
        </w:rPr>
        <w:t>Neuro CT</w:t>
      </w:r>
    </w:p>
    <w:p w:rsidR="008E6399" w:rsidRPr="008E6399" w:rsidRDefault="008E6399" w:rsidP="008E6399">
      <w:pPr>
        <w:pStyle w:val="NoSpacing"/>
        <w:ind w:left="2160"/>
      </w:pPr>
      <w:r w:rsidRPr="008E6399">
        <w:rPr>
          <w:b/>
        </w:rPr>
        <w:t>Brain</w:t>
      </w:r>
    </w:p>
    <w:p w:rsidR="008E774F" w:rsidRDefault="008E6399" w:rsidP="008E774F">
      <w:pPr>
        <w:pStyle w:val="ListParagraph"/>
        <w:numPr>
          <w:ilvl w:val="0"/>
          <w:numId w:val="35"/>
        </w:numPr>
      </w:pPr>
      <w:r>
        <w:t>CT Angiography</w:t>
      </w:r>
    </w:p>
    <w:p w:rsidR="008E774F" w:rsidRDefault="008E6399" w:rsidP="008E774F">
      <w:pPr>
        <w:pStyle w:val="ListParagraph"/>
        <w:numPr>
          <w:ilvl w:val="0"/>
          <w:numId w:val="35"/>
        </w:numPr>
      </w:pPr>
      <w:r>
        <w:t>Circle of Willis</w:t>
      </w:r>
    </w:p>
    <w:p w:rsidR="008E6399" w:rsidRDefault="008E6399" w:rsidP="008E774F">
      <w:pPr>
        <w:pStyle w:val="ListParagraph"/>
        <w:numPr>
          <w:ilvl w:val="0"/>
          <w:numId w:val="35"/>
        </w:numPr>
      </w:pPr>
      <w:r>
        <w:t>Perfusion studies</w:t>
      </w:r>
    </w:p>
    <w:p w:rsidR="008E6399" w:rsidRDefault="008E6399" w:rsidP="008E6399">
      <w:pPr>
        <w:ind w:left="2160"/>
      </w:pPr>
      <w:r>
        <w:t>Neuro Pathology and Disease Processes</w:t>
      </w:r>
    </w:p>
    <w:p w:rsidR="008E774F" w:rsidRPr="007657C4" w:rsidRDefault="008E6399" w:rsidP="007657C4">
      <w:pPr>
        <w:pStyle w:val="NoSpacing"/>
        <w:ind w:left="1440" w:firstLine="720"/>
        <w:rPr>
          <w:b/>
        </w:rPr>
      </w:pPr>
      <w:r w:rsidRPr="007657C4">
        <w:rPr>
          <w:b/>
        </w:rPr>
        <w:t>Neck CT</w:t>
      </w:r>
    </w:p>
    <w:p w:rsidR="00197049" w:rsidRDefault="008E6399" w:rsidP="007657C4">
      <w:pPr>
        <w:pStyle w:val="NoSpacing"/>
        <w:numPr>
          <w:ilvl w:val="0"/>
          <w:numId w:val="46"/>
        </w:numPr>
      </w:pPr>
      <w:r>
        <w:t>Soft Tissue studies</w:t>
      </w:r>
    </w:p>
    <w:p w:rsidR="00C4329B" w:rsidRDefault="008E6399" w:rsidP="00197049">
      <w:pPr>
        <w:pStyle w:val="ListParagraph"/>
        <w:numPr>
          <w:ilvl w:val="0"/>
          <w:numId w:val="39"/>
        </w:numPr>
      </w:pPr>
      <w:r>
        <w:t>CT Angiography – Carotid</w:t>
      </w:r>
    </w:p>
    <w:p w:rsidR="008E6399" w:rsidRDefault="008E6399" w:rsidP="008E6399">
      <w:pPr>
        <w:ind w:left="2160"/>
      </w:pPr>
      <w:r>
        <w:t>Neck CT Pathology and Disease Processes</w:t>
      </w:r>
    </w:p>
    <w:p w:rsidR="008E6399" w:rsidRPr="007657C4" w:rsidRDefault="008E6399" w:rsidP="007657C4">
      <w:pPr>
        <w:pStyle w:val="NoSpacing"/>
        <w:ind w:left="1440" w:firstLine="720"/>
        <w:rPr>
          <w:b/>
        </w:rPr>
      </w:pPr>
      <w:r w:rsidRPr="007657C4">
        <w:rPr>
          <w:b/>
        </w:rPr>
        <w:t>Thorax CT</w:t>
      </w:r>
    </w:p>
    <w:p w:rsidR="008E6399" w:rsidRPr="008E6399" w:rsidRDefault="008E6399" w:rsidP="007657C4">
      <w:pPr>
        <w:pStyle w:val="NoSpacing"/>
        <w:numPr>
          <w:ilvl w:val="0"/>
          <w:numId w:val="39"/>
        </w:numPr>
      </w:pPr>
      <w:r w:rsidRPr="008E6399">
        <w:t>Routine Studies</w:t>
      </w:r>
    </w:p>
    <w:p w:rsidR="008E6399" w:rsidRPr="008E6399" w:rsidRDefault="008E6399" w:rsidP="008E6399">
      <w:pPr>
        <w:pStyle w:val="ListParagraph"/>
        <w:numPr>
          <w:ilvl w:val="0"/>
          <w:numId w:val="42"/>
        </w:numPr>
      </w:pPr>
      <w:r w:rsidRPr="008E6399">
        <w:t>High resolution CT</w:t>
      </w:r>
    </w:p>
    <w:p w:rsidR="008E6399" w:rsidRDefault="008E6399" w:rsidP="008E6399">
      <w:pPr>
        <w:ind w:left="2160"/>
      </w:pPr>
      <w:r w:rsidRPr="008E6399">
        <w:t>Thorax CT Pathology and Disease Processes</w:t>
      </w:r>
    </w:p>
    <w:p w:rsidR="008E6399" w:rsidRPr="007657C4" w:rsidRDefault="008E6399" w:rsidP="007657C4">
      <w:pPr>
        <w:pStyle w:val="NoSpacing"/>
        <w:ind w:left="1440" w:firstLine="720"/>
        <w:rPr>
          <w:b/>
        </w:rPr>
      </w:pPr>
      <w:r w:rsidRPr="007657C4">
        <w:rPr>
          <w:b/>
        </w:rPr>
        <w:t>Abdomen/Pelvis CT</w:t>
      </w:r>
    </w:p>
    <w:p w:rsidR="008E6399" w:rsidRPr="008E6399" w:rsidRDefault="008E6399" w:rsidP="007657C4">
      <w:pPr>
        <w:pStyle w:val="NoSpacing"/>
        <w:numPr>
          <w:ilvl w:val="0"/>
          <w:numId w:val="42"/>
        </w:numPr>
      </w:pPr>
      <w:r w:rsidRPr="008E6399">
        <w:t>Inflammatory Processes</w:t>
      </w:r>
    </w:p>
    <w:p w:rsidR="008E6399" w:rsidRPr="008E6399" w:rsidRDefault="008E6399" w:rsidP="008E6399">
      <w:pPr>
        <w:pStyle w:val="ListParagraph"/>
        <w:numPr>
          <w:ilvl w:val="0"/>
          <w:numId w:val="43"/>
        </w:numPr>
        <w:jc w:val="both"/>
      </w:pPr>
      <w:r w:rsidRPr="008E6399">
        <w:t>Bi-Phase Exams</w:t>
      </w:r>
    </w:p>
    <w:p w:rsidR="008E6399" w:rsidRDefault="008E6399" w:rsidP="008E6399">
      <w:pPr>
        <w:pStyle w:val="ListParagraph"/>
        <w:numPr>
          <w:ilvl w:val="0"/>
          <w:numId w:val="43"/>
        </w:numPr>
        <w:jc w:val="both"/>
      </w:pPr>
      <w:r>
        <w:t>Tri-Ph</w:t>
      </w:r>
      <w:r w:rsidRPr="008E6399">
        <w:t>ase exams</w:t>
      </w:r>
    </w:p>
    <w:p w:rsidR="008E6399" w:rsidRDefault="008E6399" w:rsidP="008E6399">
      <w:pPr>
        <w:pStyle w:val="ListParagraph"/>
        <w:numPr>
          <w:ilvl w:val="0"/>
          <w:numId w:val="43"/>
        </w:numPr>
        <w:jc w:val="both"/>
      </w:pPr>
      <w:r>
        <w:t>Genitourinary Systems</w:t>
      </w:r>
    </w:p>
    <w:p w:rsidR="008E6399" w:rsidRDefault="008E6399" w:rsidP="008E6399">
      <w:pPr>
        <w:pStyle w:val="ListParagraph"/>
        <w:numPr>
          <w:ilvl w:val="0"/>
          <w:numId w:val="43"/>
        </w:numPr>
        <w:jc w:val="both"/>
      </w:pPr>
      <w:r>
        <w:t>Gastrointestinal System</w:t>
      </w:r>
    </w:p>
    <w:p w:rsidR="008E6399" w:rsidRDefault="008E6399" w:rsidP="008E6399">
      <w:pPr>
        <w:pStyle w:val="ListParagraph"/>
        <w:numPr>
          <w:ilvl w:val="0"/>
          <w:numId w:val="43"/>
        </w:numPr>
        <w:jc w:val="both"/>
      </w:pPr>
      <w:r>
        <w:t>Abdomen and Pelvis</w:t>
      </w:r>
    </w:p>
    <w:p w:rsidR="008E6399" w:rsidRPr="007657C4" w:rsidRDefault="008E6399" w:rsidP="007657C4">
      <w:pPr>
        <w:pStyle w:val="NoSpacing"/>
        <w:ind w:left="1440" w:firstLine="720"/>
        <w:rPr>
          <w:b/>
        </w:rPr>
      </w:pPr>
      <w:r w:rsidRPr="007657C4">
        <w:rPr>
          <w:b/>
        </w:rPr>
        <w:t>Pathology and Disease Processes</w:t>
      </w:r>
    </w:p>
    <w:p w:rsidR="008E6399" w:rsidRDefault="008E6399" w:rsidP="007657C4">
      <w:pPr>
        <w:pStyle w:val="NoSpacing"/>
        <w:numPr>
          <w:ilvl w:val="0"/>
          <w:numId w:val="47"/>
        </w:numPr>
      </w:pPr>
      <w:r>
        <w:t>Vertebral Column</w:t>
      </w:r>
    </w:p>
    <w:p w:rsidR="008E6399" w:rsidRPr="008E6399" w:rsidRDefault="008E6399" w:rsidP="008E6399">
      <w:pPr>
        <w:ind w:left="2160"/>
        <w:jc w:val="both"/>
      </w:pPr>
      <w:r>
        <w:t>Vertebral Pathology and Disease Processes</w:t>
      </w:r>
      <w:bookmarkStart w:id="0" w:name="_GoBack"/>
      <w:bookmarkEnd w:id="0"/>
    </w:p>
    <w:p w:rsidR="002F6CAE" w:rsidRDefault="002F6CAE" w:rsidP="002F6CAE">
      <w:pPr>
        <w:ind w:left="2160" w:firstLine="720"/>
        <w:rPr>
          <w:b/>
        </w:rPr>
      </w:pPr>
      <w:r>
        <w:rPr>
          <w:b/>
        </w:rPr>
        <w:t xml:space="preserve"> </w:t>
      </w:r>
      <w:r w:rsidR="007657C4">
        <w:rPr>
          <w:b/>
        </w:rPr>
        <w:t xml:space="preserve">   </w:t>
      </w:r>
      <w:r>
        <w:rPr>
          <w:b/>
        </w:rPr>
        <w:t xml:space="preserve">    </w:t>
      </w:r>
      <w:r w:rsidRPr="00E479C3">
        <w:rPr>
          <w:b/>
        </w:rPr>
        <w:t>~ Agenda Subject to Change ~</w:t>
      </w:r>
    </w:p>
    <w:p w:rsidR="007657C4" w:rsidRDefault="007657C4" w:rsidP="00197049">
      <w:pPr>
        <w:jc w:val="center"/>
        <w:rPr>
          <w:b/>
        </w:rPr>
      </w:pPr>
    </w:p>
    <w:p w:rsidR="00197049" w:rsidRPr="00D175AE" w:rsidRDefault="00197049" w:rsidP="007657C4">
      <w:pPr>
        <w:ind w:left="720" w:firstLine="720"/>
        <w:rPr>
          <w:b/>
        </w:rPr>
      </w:pPr>
      <w:r w:rsidRPr="00D175AE">
        <w:rPr>
          <w:b/>
        </w:rPr>
        <w:t>800-765-6864</w:t>
      </w:r>
      <w:r w:rsidRPr="00D175AE">
        <w:rPr>
          <w:b/>
        </w:rPr>
        <w:tab/>
      </w:r>
      <w:r>
        <w:rPr>
          <w:b/>
        </w:rPr>
        <w:t xml:space="preserve">~    </w:t>
      </w:r>
      <w:hyperlink r:id="rId7" w:history="1">
        <w:r w:rsidRPr="004C4F7D">
          <w:rPr>
            <w:rStyle w:val="Hyperlink"/>
            <w:b/>
          </w:rPr>
          <w:t>custservice@mtmi.net</w:t>
        </w:r>
      </w:hyperlink>
      <w:r>
        <w:rPr>
          <w:b/>
        </w:rPr>
        <w:t xml:space="preserve">   ~   </w:t>
      </w:r>
      <w:hyperlink r:id="rId8" w:history="1">
        <w:r w:rsidRPr="004C4F7D">
          <w:rPr>
            <w:rStyle w:val="Hyperlink"/>
            <w:b/>
          </w:rPr>
          <w:t>www.mtmi.net</w:t>
        </w:r>
      </w:hyperlink>
      <w:r>
        <w:rPr>
          <w:b/>
        </w:rPr>
        <w:t xml:space="preserve"> </w:t>
      </w:r>
    </w:p>
    <w:p w:rsidR="00D6513F" w:rsidRDefault="00D6513F" w:rsidP="00D6513F">
      <w:pPr>
        <w:ind w:left="2160"/>
        <w:jc w:val="both"/>
      </w:pPr>
    </w:p>
    <w:p w:rsidR="00FD31E4" w:rsidRDefault="00FD31E4" w:rsidP="005F2B93"/>
    <w:p w:rsidR="001A065B" w:rsidRDefault="001A065B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D6513F" w:rsidRDefault="00D6513F" w:rsidP="005F2B93"/>
    <w:p w:rsidR="001A065B" w:rsidRDefault="001A065B" w:rsidP="005F2B93"/>
    <w:p w:rsidR="001A065B" w:rsidRDefault="001A065B" w:rsidP="005F2B93"/>
    <w:sectPr w:rsidR="001A065B" w:rsidSect="00AD7B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ED5"/>
    <w:multiLevelType w:val="hybridMultilevel"/>
    <w:tmpl w:val="EF204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C1C4CD8"/>
    <w:multiLevelType w:val="hybridMultilevel"/>
    <w:tmpl w:val="59C44E2A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C750D99"/>
    <w:multiLevelType w:val="hybridMultilevel"/>
    <w:tmpl w:val="B1E8B9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DE0771F"/>
    <w:multiLevelType w:val="hybridMultilevel"/>
    <w:tmpl w:val="7514DD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EA051D6"/>
    <w:multiLevelType w:val="hybridMultilevel"/>
    <w:tmpl w:val="928C9E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EA33A58"/>
    <w:multiLevelType w:val="hybridMultilevel"/>
    <w:tmpl w:val="F67EC2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F0C77EB"/>
    <w:multiLevelType w:val="hybridMultilevel"/>
    <w:tmpl w:val="C4D837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3985D44"/>
    <w:multiLevelType w:val="hybridMultilevel"/>
    <w:tmpl w:val="6E52B4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676683B"/>
    <w:multiLevelType w:val="hybridMultilevel"/>
    <w:tmpl w:val="D34A6B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BAD638E"/>
    <w:multiLevelType w:val="hybridMultilevel"/>
    <w:tmpl w:val="267CCC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CFC36E5"/>
    <w:multiLevelType w:val="hybridMultilevel"/>
    <w:tmpl w:val="39DE41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D9E7D12"/>
    <w:multiLevelType w:val="hybridMultilevel"/>
    <w:tmpl w:val="EA8A3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1E450696"/>
    <w:multiLevelType w:val="hybridMultilevel"/>
    <w:tmpl w:val="C5E22C36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13" w15:restartNumberingAfterBreak="0">
    <w:nsid w:val="2197479C"/>
    <w:multiLevelType w:val="hybridMultilevel"/>
    <w:tmpl w:val="E800FE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1B558BF"/>
    <w:multiLevelType w:val="hybridMultilevel"/>
    <w:tmpl w:val="B3D229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3FA67B9"/>
    <w:multiLevelType w:val="hybridMultilevel"/>
    <w:tmpl w:val="DB363B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3FE10E7"/>
    <w:multiLevelType w:val="hybridMultilevel"/>
    <w:tmpl w:val="25DAA0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24A86ABD"/>
    <w:multiLevelType w:val="hybridMultilevel"/>
    <w:tmpl w:val="322668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4D247A6"/>
    <w:multiLevelType w:val="hybridMultilevel"/>
    <w:tmpl w:val="CB7876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A6927A9"/>
    <w:multiLevelType w:val="hybridMultilevel"/>
    <w:tmpl w:val="789A33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2CB72CEF"/>
    <w:multiLevelType w:val="hybridMultilevel"/>
    <w:tmpl w:val="F912E2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16E0BE3"/>
    <w:multiLevelType w:val="hybridMultilevel"/>
    <w:tmpl w:val="6C02EA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38414E64"/>
    <w:multiLevelType w:val="hybridMultilevel"/>
    <w:tmpl w:val="18C0D2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3C1A5F29"/>
    <w:multiLevelType w:val="hybridMultilevel"/>
    <w:tmpl w:val="015C85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3C8579C5"/>
    <w:multiLevelType w:val="hybridMultilevel"/>
    <w:tmpl w:val="7602B7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40D731A"/>
    <w:multiLevelType w:val="hybridMultilevel"/>
    <w:tmpl w:val="1E8C21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9643D7C"/>
    <w:multiLevelType w:val="hybridMultilevel"/>
    <w:tmpl w:val="E20807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D0F70CF"/>
    <w:multiLevelType w:val="hybridMultilevel"/>
    <w:tmpl w:val="F1AE24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4ECB0090"/>
    <w:multiLevelType w:val="hybridMultilevel"/>
    <w:tmpl w:val="8EE8F5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1061F89"/>
    <w:multiLevelType w:val="hybridMultilevel"/>
    <w:tmpl w:val="1EFAB7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21955D8"/>
    <w:multiLevelType w:val="hybridMultilevel"/>
    <w:tmpl w:val="2C18F4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21E0AFD"/>
    <w:multiLevelType w:val="hybridMultilevel"/>
    <w:tmpl w:val="5A4434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3386299"/>
    <w:multiLevelType w:val="hybridMultilevel"/>
    <w:tmpl w:val="99002F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4D82340"/>
    <w:multiLevelType w:val="hybridMultilevel"/>
    <w:tmpl w:val="1842F1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 w15:restartNumberingAfterBreak="0">
    <w:nsid w:val="5617098A"/>
    <w:multiLevelType w:val="hybridMultilevel"/>
    <w:tmpl w:val="FF282E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5D612755"/>
    <w:multiLevelType w:val="hybridMultilevel"/>
    <w:tmpl w:val="5AC481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1375479"/>
    <w:multiLevelType w:val="hybridMultilevel"/>
    <w:tmpl w:val="C28C27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5680B5F"/>
    <w:multiLevelType w:val="hybridMultilevel"/>
    <w:tmpl w:val="E3282B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67D254A"/>
    <w:multiLevelType w:val="hybridMultilevel"/>
    <w:tmpl w:val="7876D1D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39" w15:restartNumberingAfterBreak="0">
    <w:nsid w:val="68CB0717"/>
    <w:multiLevelType w:val="hybridMultilevel"/>
    <w:tmpl w:val="390C0C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6B043ED7"/>
    <w:multiLevelType w:val="hybridMultilevel"/>
    <w:tmpl w:val="16680A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701B16FD"/>
    <w:multiLevelType w:val="hybridMultilevel"/>
    <w:tmpl w:val="25CC8E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23D501E"/>
    <w:multiLevelType w:val="hybridMultilevel"/>
    <w:tmpl w:val="B4F482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6D055B4"/>
    <w:multiLevelType w:val="hybridMultilevel"/>
    <w:tmpl w:val="626056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A2E0EF8"/>
    <w:multiLevelType w:val="hybridMultilevel"/>
    <w:tmpl w:val="D97C22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7DD076AC"/>
    <w:multiLevelType w:val="hybridMultilevel"/>
    <w:tmpl w:val="FA7AC3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3E5A09"/>
    <w:multiLevelType w:val="hybridMultilevel"/>
    <w:tmpl w:val="863874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2"/>
  </w:num>
  <w:num w:numId="3">
    <w:abstractNumId w:val="37"/>
  </w:num>
  <w:num w:numId="4">
    <w:abstractNumId w:val="7"/>
  </w:num>
  <w:num w:numId="5">
    <w:abstractNumId w:val="21"/>
  </w:num>
  <w:num w:numId="6">
    <w:abstractNumId w:val="31"/>
  </w:num>
  <w:num w:numId="7">
    <w:abstractNumId w:val="18"/>
  </w:num>
  <w:num w:numId="8">
    <w:abstractNumId w:val="42"/>
  </w:num>
  <w:num w:numId="9">
    <w:abstractNumId w:val="35"/>
  </w:num>
  <w:num w:numId="10">
    <w:abstractNumId w:val="4"/>
  </w:num>
  <w:num w:numId="11">
    <w:abstractNumId w:val="25"/>
  </w:num>
  <w:num w:numId="12">
    <w:abstractNumId w:val="13"/>
  </w:num>
  <w:num w:numId="13">
    <w:abstractNumId w:val="36"/>
  </w:num>
  <w:num w:numId="14">
    <w:abstractNumId w:val="44"/>
  </w:num>
  <w:num w:numId="15">
    <w:abstractNumId w:val="0"/>
  </w:num>
  <w:num w:numId="16">
    <w:abstractNumId w:val="14"/>
  </w:num>
  <w:num w:numId="17">
    <w:abstractNumId w:val="32"/>
  </w:num>
  <w:num w:numId="18">
    <w:abstractNumId w:val="43"/>
  </w:num>
  <w:num w:numId="19">
    <w:abstractNumId w:val="38"/>
  </w:num>
  <w:num w:numId="20">
    <w:abstractNumId w:val="2"/>
  </w:num>
  <w:num w:numId="21">
    <w:abstractNumId w:val="40"/>
  </w:num>
  <w:num w:numId="22">
    <w:abstractNumId w:val="16"/>
  </w:num>
  <w:num w:numId="23">
    <w:abstractNumId w:val="19"/>
  </w:num>
  <w:num w:numId="24">
    <w:abstractNumId w:val="11"/>
  </w:num>
  <w:num w:numId="25">
    <w:abstractNumId w:val="9"/>
  </w:num>
  <w:num w:numId="26">
    <w:abstractNumId w:val="12"/>
  </w:num>
  <w:num w:numId="27">
    <w:abstractNumId w:val="46"/>
  </w:num>
  <w:num w:numId="28">
    <w:abstractNumId w:val="5"/>
  </w:num>
  <w:num w:numId="29">
    <w:abstractNumId w:val="27"/>
  </w:num>
  <w:num w:numId="30">
    <w:abstractNumId w:val="20"/>
  </w:num>
  <w:num w:numId="31">
    <w:abstractNumId w:val="24"/>
  </w:num>
  <w:num w:numId="32">
    <w:abstractNumId w:val="3"/>
  </w:num>
  <w:num w:numId="33">
    <w:abstractNumId w:val="15"/>
  </w:num>
  <w:num w:numId="34">
    <w:abstractNumId w:val="17"/>
  </w:num>
  <w:num w:numId="35">
    <w:abstractNumId w:val="1"/>
  </w:num>
  <w:num w:numId="36">
    <w:abstractNumId w:val="39"/>
  </w:num>
  <w:num w:numId="37">
    <w:abstractNumId w:val="29"/>
  </w:num>
  <w:num w:numId="38">
    <w:abstractNumId w:val="23"/>
  </w:num>
  <w:num w:numId="39">
    <w:abstractNumId w:val="34"/>
  </w:num>
  <w:num w:numId="40">
    <w:abstractNumId w:val="26"/>
  </w:num>
  <w:num w:numId="41">
    <w:abstractNumId w:val="45"/>
  </w:num>
  <w:num w:numId="42">
    <w:abstractNumId w:val="6"/>
  </w:num>
  <w:num w:numId="43">
    <w:abstractNumId w:val="10"/>
  </w:num>
  <w:num w:numId="44">
    <w:abstractNumId w:val="33"/>
  </w:num>
  <w:num w:numId="45">
    <w:abstractNumId w:val="28"/>
  </w:num>
  <w:num w:numId="46">
    <w:abstractNumId w:val="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94"/>
    <w:rsid w:val="00075E83"/>
    <w:rsid w:val="000A6E63"/>
    <w:rsid w:val="000D453E"/>
    <w:rsid w:val="001618D0"/>
    <w:rsid w:val="00197049"/>
    <w:rsid w:val="001A065B"/>
    <w:rsid w:val="0022247A"/>
    <w:rsid w:val="00232D47"/>
    <w:rsid w:val="002F6CAE"/>
    <w:rsid w:val="003977C9"/>
    <w:rsid w:val="003C38B8"/>
    <w:rsid w:val="003C7BBF"/>
    <w:rsid w:val="00521DF3"/>
    <w:rsid w:val="00561AD2"/>
    <w:rsid w:val="005D1769"/>
    <w:rsid w:val="005F2B93"/>
    <w:rsid w:val="0066416A"/>
    <w:rsid w:val="00670889"/>
    <w:rsid w:val="0069761B"/>
    <w:rsid w:val="007657C4"/>
    <w:rsid w:val="00794E8A"/>
    <w:rsid w:val="00873906"/>
    <w:rsid w:val="008E6399"/>
    <w:rsid w:val="008E774F"/>
    <w:rsid w:val="00A26973"/>
    <w:rsid w:val="00A5448A"/>
    <w:rsid w:val="00AD140A"/>
    <w:rsid w:val="00AD7B94"/>
    <w:rsid w:val="00C113A6"/>
    <w:rsid w:val="00C4329B"/>
    <w:rsid w:val="00C54D34"/>
    <w:rsid w:val="00CC2729"/>
    <w:rsid w:val="00D175AE"/>
    <w:rsid w:val="00D42A07"/>
    <w:rsid w:val="00D6513F"/>
    <w:rsid w:val="00DA6BE2"/>
    <w:rsid w:val="00E479C3"/>
    <w:rsid w:val="00E822EA"/>
    <w:rsid w:val="00F1662C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D7D7D-E1FF-4E91-A1BB-1BE9D4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5448A"/>
    <w:rPr>
      <w:b/>
      <w:bCs/>
    </w:rPr>
  </w:style>
  <w:style w:type="paragraph" w:styleId="NoSpacing">
    <w:name w:val="No Spacing"/>
    <w:uiPriority w:val="1"/>
    <w:qFormat/>
    <w:rsid w:val="00197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mi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custservice@mtm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1725-7EDE-4CB8-B553-ED15ACC6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Herzing University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Cony</dc:creator>
  <cp:keywords/>
  <dc:description/>
  <cp:lastModifiedBy>Kappel, Mary Ann</cp:lastModifiedBy>
  <cp:revision>3</cp:revision>
  <cp:lastPrinted>2019-10-30T17:51:00Z</cp:lastPrinted>
  <dcterms:created xsi:type="dcterms:W3CDTF">2019-10-30T17:32:00Z</dcterms:created>
  <dcterms:modified xsi:type="dcterms:W3CDTF">2019-10-30T19:03:00Z</dcterms:modified>
</cp:coreProperties>
</file>