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103149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AD7B94" w:rsidP="00AD7B94">
      <w:pPr>
        <w:jc w:val="center"/>
        <w:rPr>
          <w:b/>
        </w:rPr>
      </w:pPr>
      <w:r w:rsidRPr="00AD7B94">
        <w:rPr>
          <w:b/>
        </w:rPr>
        <w:t xml:space="preserve">Mammography Positioning Course </w:t>
      </w:r>
      <w:r w:rsidRPr="00AD7B94">
        <w:rPr>
          <w:b/>
          <w:i/>
        </w:rPr>
        <w:t>Sample Schedule</w:t>
      </w:r>
    </w:p>
    <w:p w:rsidR="00AD7B94" w:rsidRDefault="00AD7B94" w:rsidP="00AD7B94">
      <w:pPr>
        <w:jc w:val="center"/>
      </w:pPr>
      <w:r>
        <w:t>8 Hour Program / 1 Day</w:t>
      </w:r>
    </w:p>
    <w:p w:rsidR="00AD7B94" w:rsidRDefault="00AD7B94" w:rsidP="00AD7B94">
      <w:pPr>
        <w:jc w:val="both"/>
      </w:pPr>
      <w:r>
        <w:tab/>
      </w:r>
      <w:r>
        <w:tab/>
      </w:r>
      <w:r>
        <w:tab/>
      </w:r>
      <w:bookmarkStart w:id="0" w:name="_GoBack"/>
      <w:bookmarkEnd w:id="0"/>
      <w:r>
        <w:t>Accreditation and Image Selection</w:t>
      </w:r>
    </w:p>
    <w:p w:rsidR="00AD7B94" w:rsidRDefault="00AD7B94" w:rsidP="00AD7B94">
      <w:pPr>
        <w:jc w:val="both"/>
      </w:pPr>
      <w:r>
        <w:tab/>
      </w:r>
      <w:r>
        <w:tab/>
      </w:r>
      <w:r>
        <w:tab/>
        <w:t>Extensive Review on Basic and Advanced Positioning</w:t>
      </w:r>
    </w:p>
    <w:p w:rsidR="00AD7B94" w:rsidRDefault="00AD7B94" w:rsidP="00AD7B94">
      <w:pPr>
        <w:jc w:val="both"/>
      </w:pPr>
      <w:r>
        <w:tab/>
      </w:r>
      <w:r>
        <w:tab/>
      </w:r>
      <w:r>
        <w:tab/>
        <w:t>Clinical Image Evaluation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ACR Mammography Accreditation Program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Category Scoring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Positioning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Compression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Exposure Level Criteria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Contrast Criteria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Sharpness Criteria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Noise Criteria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Artifact Criteria</w:t>
      </w:r>
    </w:p>
    <w:p w:rsidR="00AD7B94" w:rsidRDefault="00AD7B94" w:rsidP="00AD7B94">
      <w:pPr>
        <w:pStyle w:val="ListParagraph"/>
        <w:numPr>
          <w:ilvl w:val="0"/>
          <w:numId w:val="1"/>
        </w:numPr>
        <w:jc w:val="both"/>
      </w:pPr>
      <w:r>
        <w:t>Exam Identification Criteria</w:t>
      </w:r>
    </w:p>
    <w:p w:rsidR="00AD7B94" w:rsidRDefault="00AD7B94" w:rsidP="00AD7B94">
      <w:pPr>
        <w:ind w:left="2160"/>
        <w:jc w:val="both"/>
      </w:pPr>
      <w:r>
        <w:t>Critique of Images Submitted to the ACR</w:t>
      </w:r>
    </w:p>
    <w:p w:rsidR="00AD7B94" w:rsidRDefault="00AD7B94" w:rsidP="00AD7B94">
      <w:pPr>
        <w:pStyle w:val="ListParagraph"/>
        <w:numPr>
          <w:ilvl w:val="0"/>
          <w:numId w:val="2"/>
        </w:numPr>
        <w:jc w:val="both"/>
      </w:pPr>
      <w:r>
        <w:t>Corrective Action</w:t>
      </w:r>
    </w:p>
    <w:p w:rsidR="00AD7B94" w:rsidRDefault="00AD7B94" w:rsidP="00AD7B94">
      <w:pPr>
        <w:ind w:left="2160"/>
        <w:jc w:val="both"/>
      </w:pPr>
      <w:r>
        <w:t>Film Critique</w:t>
      </w:r>
    </w:p>
    <w:p w:rsidR="00AD7B94" w:rsidRDefault="00AD7B94" w:rsidP="00AD7B94">
      <w:pPr>
        <w:ind w:left="2160"/>
        <w:jc w:val="both"/>
      </w:pPr>
      <w:r>
        <w:t>Mammography QC</w:t>
      </w:r>
    </w:p>
    <w:p w:rsidR="00AD7B94" w:rsidRDefault="00AD7B94" w:rsidP="00AD7B94">
      <w:pPr>
        <w:pStyle w:val="ListParagraph"/>
        <w:numPr>
          <w:ilvl w:val="0"/>
          <w:numId w:val="2"/>
        </w:numPr>
        <w:jc w:val="both"/>
      </w:pPr>
      <w:r>
        <w:t>ACR</w:t>
      </w:r>
    </w:p>
    <w:p w:rsidR="00AD7B94" w:rsidRDefault="00AD7B94" w:rsidP="00AD7B94">
      <w:pPr>
        <w:pStyle w:val="ListParagraph"/>
        <w:numPr>
          <w:ilvl w:val="0"/>
          <w:numId w:val="2"/>
        </w:numPr>
        <w:jc w:val="both"/>
      </w:pPr>
      <w:r>
        <w:t>MQSA</w:t>
      </w:r>
    </w:p>
    <w:p w:rsidR="00AD7B94" w:rsidRDefault="00AD7B94" w:rsidP="00AD7B94">
      <w:pPr>
        <w:ind w:left="2160"/>
        <w:jc w:val="both"/>
      </w:pPr>
      <w:proofErr w:type="spellStart"/>
      <w:r>
        <w:t>Mammographer</w:t>
      </w:r>
      <w:proofErr w:type="spellEnd"/>
      <w:r>
        <w:t xml:space="preserve"> Positioning</w:t>
      </w:r>
    </w:p>
    <w:p w:rsidR="00AD7B94" w:rsidRDefault="00AD7B94" w:rsidP="00AD7B94">
      <w:pPr>
        <w:ind w:left="2160"/>
        <w:jc w:val="both"/>
      </w:pPr>
      <w:r>
        <w:t xml:space="preserve">Clinical Competency Testing – </w:t>
      </w:r>
      <w:proofErr w:type="spellStart"/>
      <w:r>
        <w:t>Mammographer</w:t>
      </w:r>
      <w:proofErr w:type="spellEnd"/>
      <w:r>
        <w:t xml:space="preserve"> Positions</w:t>
      </w:r>
    </w:p>
    <w:p w:rsidR="00AD7B94" w:rsidRDefault="00AD7B94" w:rsidP="00AD7B94">
      <w:pPr>
        <w:pStyle w:val="ListParagraph"/>
        <w:numPr>
          <w:ilvl w:val="0"/>
          <w:numId w:val="3"/>
        </w:numPr>
        <w:jc w:val="both"/>
      </w:pPr>
      <w:r>
        <w:t>Positioning Dilemmas</w:t>
      </w:r>
    </w:p>
    <w:p w:rsidR="00AD7B94" w:rsidRDefault="00AD7B94" w:rsidP="00AD7B94">
      <w:pPr>
        <w:pStyle w:val="ListParagraph"/>
        <w:numPr>
          <w:ilvl w:val="0"/>
          <w:numId w:val="3"/>
        </w:numPr>
        <w:jc w:val="both"/>
      </w:pPr>
      <w:r>
        <w:t>How to Correct</w:t>
      </w:r>
    </w:p>
    <w:p w:rsidR="00AD7B94" w:rsidRDefault="00AD7B94" w:rsidP="00AD7B94">
      <w:pPr>
        <w:pStyle w:val="ListParagraph"/>
        <w:numPr>
          <w:ilvl w:val="0"/>
          <w:numId w:val="3"/>
        </w:numPr>
        <w:jc w:val="both"/>
      </w:pPr>
      <w:r>
        <w:t xml:space="preserve">Positioning Techniques Review </w:t>
      </w:r>
      <w:r w:rsidR="00D175AE">
        <w:t>on ‘Live Patients’</w:t>
      </w:r>
    </w:p>
    <w:p w:rsidR="00D175AE" w:rsidRDefault="00D175AE" w:rsidP="00D175AE">
      <w:pPr>
        <w:jc w:val="both"/>
      </w:pPr>
      <w:r>
        <w:t xml:space="preserve">Notes: Mammography Specialists will assess each </w:t>
      </w:r>
      <w:proofErr w:type="spellStart"/>
      <w:r>
        <w:t>mammographer</w:t>
      </w:r>
      <w:proofErr w:type="spellEnd"/>
      <w:r>
        <w:t xml:space="preserve"> performing a minimum of three (3) + mammograms during the one-on-one sessions (scanning and positioning assessment). A follow up written assessment will be provided within one week of training.</w:t>
      </w:r>
    </w:p>
    <w:p w:rsidR="00D175AE" w:rsidRDefault="00D175AE" w:rsidP="00D175AE">
      <w:r>
        <w:t>References</w:t>
      </w:r>
      <w:proofErr w:type="gramStart"/>
      <w:r>
        <w:t>:</w:t>
      </w:r>
      <w:proofErr w:type="gramEnd"/>
      <w:r>
        <w:br/>
        <w:t>1. ACR: Quality Control Manual: Positioning 1999.</w:t>
      </w:r>
      <w:r>
        <w:br/>
        <w:t>2. Heinlein R, Bassett L: Positioning. Diagnosis of Diseases</w:t>
      </w:r>
    </w:p>
    <w:p w:rsidR="00D175AE" w:rsidRDefault="00D175AE" w:rsidP="00D175AE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r w:rsidRPr="00D175AE">
        <w:rPr>
          <w:b/>
        </w:rPr>
        <w:t>custservice@mtmi.net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D453E"/>
    <w:rsid w:val="00103149"/>
    <w:rsid w:val="00AD7B94"/>
    <w:rsid w:val="00D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2</cp:revision>
  <dcterms:created xsi:type="dcterms:W3CDTF">2019-10-11T13:52:00Z</dcterms:created>
  <dcterms:modified xsi:type="dcterms:W3CDTF">2019-10-30T16:35:00Z</dcterms:modified>
</cp:coreProperties>
</file>