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2D02AA" w:rsidP="00AD7B94">
      <w:pPr>
        <w:jc w:val="center"/>
      </w:pPr>
      <w:r>
        <w:rPr>
          <w:noProof/>
        </w:rPr>
        <w:drawing>
          <wp:inline distT="0" distB="0" distL="0" distR="0" wp14:anchorId="0D507C71" wp14:editId="63C2BFFC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B94" w:rsidRPr="00AD7B94" w:rsidRDefault="00E479C3" w:rsidP="00AD7B94">
      <w:pPr>
        <w:jc w:val="center"/>
        <w:rPr>
          <w:b/>
        </w:rPr>
      </w:pPr>
      <w:r w:rsidRPr="00E479C3">
        <w:rPr>
          <w:b/>
          <w:i/>
        </w:rPr>
        <w:t>Sample</w:t>
      </w:r>
      <w:r>
        <w:rPr>
          <w:b/>
        </w:rPr>
        <w:t xml:space="preserve"> </w:t>
      </w:r>
      <w:r w:rsidR="005F2B93">
        <w:rPr>
          <w:b/>
        </w:rPr>
        <w:t>Osteoporosis and the Clinical Utility of DXA Technology</w:t>
      </w:r>
      <w:r w:rsidR="00AD7B94" w:rsidRPr="00AD7B94">
        <w:rPr>
          <w:b/>
        </w:rPr>
        <w:t xml:space="preserve"> </w:t>
      </w:r>
      <w:r>
        <w:rPr>
          <w:b/>
        </w:rPr>
        <w:t xml:space="preserve">In-Service </w:t>
      </w:r>
      <w:r w:rsidR="00AD7B94" w:rsidRPr="00AD7B94">
        <w:rPr>
          <w:b/>
        </w:rPr>
        <w:t xml:space="preserve">Course </w:t>
      </w:r>
      <w:r>
        <w:rPr>
          <w:b/>
        </w:rPr>
        <w:t>Agenda</w:t>
      </w:r>
    </w:p>
    <w:p w:rsidR="00AD7B94" w:rsidRDefault="00AD7B94" w:rsidP="00AD7B94">
      <w:pPr>
        <w:jc w:val="center"/>
      </w:pPr>
      <w:r>
        <w:t>8 Hour Program / 1 Day</w:t>
      </w:r>
    </w:p>
    <w:p w:rsidR="00A26973" w:rsidRDefault="00AD7B94" w:rsidP="002D02AA">
      <w:pPr>
        <w:spacing w:line="240" w:lineRule="auto"/>
        <w:jc w:val="both"/>
      </w:pPr>
      <w:r>
        <w:tab/>
      </w:r>
      <w:r>
        <w:tab/>
      </w:r>
      <w:r>
        <w:tab/>
      </w:r>
      <w:r w:rsidR="005F2B93">
        <w:t>The Revolution in Osteoporosis</w:t>
      </w:r>
    </w:p>
    <w:p w:rsidR="005F2B93" w:rsidRDefault="005F2B93" w:rsidP="002D02AA">
      <w:pPr>
        <w:pStyle w:val="ListParagraph"/>
        <w:numPr>
          <w:ilvl w:val="0"/>
          <w:numId w:val="19"/>
        </w:numPr>
        <w:spacing w:line="240" w:lineRule="auto"/>
        <w:jc w:val="both"/>
      </w:pPr>
      <w:r>
        <w:t>Who is at risk of Osteoporosis?</w:t>
      </w:r>
    </w:p>
    <w:p w:rsidR="005F2B93" w:rsidRDefault="005F2B93" w:rsidP="002D02AA">
      <w:pPr>
        <w:pStyle w:val="ListParagraph"/>
        <w:numPr>
          <w:ilvl w:val="0"/>
          <w:numId w:val="19"/>
        </w:numPr>
        <w:spacing w:line="240" w:lineRule="auto"/>
        <w:jc w:val="both"/>
      </w:pPr>
      <w:r>
        <w:t>Basic science of bone metabolism and remodeling</w:t>
      </w:r>
    </w:p>
    <w:p w:rsidR="005F2B93" w:rsidRDefault="005F2B93" w:rsidP="002D02AA">
      <w:pPr>
        <w:pStyle w:val="ListParagraph"/>
        <w:numPr>
          <w:ilvl w:val="0"/>
          <w:numId w:val="19"/>
        </w:numPr>
        <w:spacing w:line="240" w:lineRule="auto"/>
        <w:jc w:val="both"/>
      </w:pPr>
      <w:r>
        <w:t>Societal impact and consequences of fracture</w:t>
      </w:r>
    </w:p>
    <w:p w:rsidR="005F2B93" w:rsidRDefault="005F2B93" w:rsidP="002D02AA">
      <w:pPr>
        <w:spacing w:line="240" w:lineRule="auto"/>
        <w:ind w:left="2160"/>
        <w:jc w:val="both"/>
      </w:pPr>
      <w:r>
        <w:t>DXA Bone Densitometry</w:t>
      </w:r>
    </w:p>
    <w:p w:rsidR="005F2B93" w:rsidRDefault="005F2B93" w:rsidP="002D02AA">
      <w:pPr>
        <w:pStyle w:val="ListParagraph"/>
        <w:numPr>
          <w:ilvl w:val="0"/>
          <w:numId w:val="20"/>
        </w:numPr>
        <w:spacing w:line="240" w:lineRule="auto"/>
        <w:jc w:val="both"/>
      </w:pPr>
      <w:r>
        <w:t>The Gold Standard: O</w:t>
      </w:r>
      <w:r w:rsidR="0069761B">
        <w:t>perating principles, limitations and radiation safety</w:t>
      </w:r>
    </w:p>
    <w:p w:rsidR="0069761B" w:rsidRDefault="0069761B" w:rsidP="002D02AA">
      <w:pPr>
        <w:pStyle w:val="ListParagraph"/>
        <w:numPr>
          <w:ilvl w:val="0"/>
          <w:numId w:val="20"/>
        </w:numPr>
        <w:spacing w:line="240" w:lineRule="auto"/>
        <w:jc w:val="both"/>
      </w:pPr>
      <w:r>
        <w:t>Determination and value of BMD measurements: T-Scores and Z-Scores</w:t>
      </w:r>
    </w:p>
    <w:p w:rsidR="0069761B" w:rsidRDefault="0069761B" w:rsidP="002D02AA">
      <w:pPr>
        <w:pStyle w:val="ListParagraph"/>
        <w:numPr>
          <w:ilvl w:val="0"/>
          <w:numId w:val="20"/>
        </w:numPr>
        <w:spacing w:line="240" w:lineRule="auto"/>
        <w:jc w:val="both"/>
      </w:pPr>
      <w:r>
        <w:t>Quality Control – precision, assessment and accuracy</w:t>
      </w:r>
    </w:p>
    <w:p w:rsidR="0069761B" w:rsidRDefault="0069761B" w:rsidP="002D02AA">
      <w:pPr>
        <w:spacing w:line="240" w:lineRule="auto"/>
        <w:ind w:left="2160"/>
        <w:jc w:val="both"/>
      </w:pPr>
      <w:r>
        <w:t>The Role of the DXA Technologist:</w:t>
      </w:r>
    </w:p>
    <w:p w:rsidR="0069761B" w:rsidRDefault="0069761B" w:rsidP="002D02AA">
      <w:pPr>
        <w:pStyle w:val="ListParagraph"/>
        <w:numPr>
          <w:ilvl w:val="0"/>
          <w:numId w:val="21"/>
        </w:numPr>
        <w:spacing w:line="240" w:lineRule="auto"/>
        <w:jc w:val="both"/>
      </w:pPr>
      <w:r>
        <w:t>Patient intake form</w:t>
      </w:r>
    </w:p>
    <w:p w:rsidR="0069761B" w:rsidRDefault="0069761B" w:rsidP="002D02AA">
      <w:pPr>
        <w:pStyle w:val="ListParagraph"/>
        <w:numPr>
          <w:ilvl w:val="0"/>
          <w:numId w:val="21"/>
        </w:numPr>
        <w:spacing w:line="240" w:lineRule="auto"/>
        <w:jc w:val="both"/>
      </w:pPr>
      <w:r>
        <w:t>Patient positioning, scan acquisition and analysis</w:t>
      </w:r>
    </w:p>
    <w:p w:rsidR="0069761B" w:rsidRDefault="0069761B" w:rsidP="002D02AA">
      <w:pPr>
        <w:pStyle w:val="ListParagraph"/>
        <w:numPr>
          <w:ilvl w:val="0"/>
          <w:numId w:val="21"/>
        </w:numPr>
        <w:spacing w:line="240" w:lineRule="auto"/>
        <w:jc w:val="both"/>
      </w:pPr>
      <w:r>
        <w:t>Communications and responsibilities for interpretations of DXA results</w:t>
      </w:r>
    </w:p>
    <w:p w:rsidR="0069761B" w:rsidRDefault="0069761B" w:rsidP="002D02AA">
      <w:pPr>
        <w:spacing w:line="240" w:lineRule="auto"/>
        <w:ind w:left="2160"/>
        <w:jc w:val="both"/>
      </w:pPr>
      <w:r>
        <w:t>Bone Mass Measurement:</w:t>
      </w:r>
    </w:p>
    <w:p w:rsidR="0069761B" w:rsidRDefault="0069761B" w:rsidP="002D02AA">
      <w:pPr>
        <w:pStyle w:val="ListParagraph"/>
        <w:numPr>
          <w:ilvl w:val="0"/>
          <w:numId w:val="22"/>
        </w:numPr>
        <w:spacing w:line="240" w:lineRule="auto"/>
        <w:jc w:val="both"/>
      </w:pPr>
      <w:r>
        <w:t>Anatomical sites of importance: spine, proximal femur and forearms</w:t>
      </w:r>
    </w:p>
    <w:p w:rsidR="0069761B" w:rsidRDefault="0069761B" w:rsidP="002D02AA">
      <w:pPr>
        <w:pStyle w:val="ListParagraph"/>
        <w:numPr>
          <w:ilvl w:val="0"/>
          <w:numId w:val="22"/>
        </w:numPr>
        <w:spacing w:line="240" w:lineRule="auto"/>
        <w:jc w:val="both"/>
      </w:pPr>
      <w:r>
        <w:t>Scan analysis: specific regions of interest and the clinical diagnosis of Osteoporosis</w:t>
      </w:r>
    </w:p>
    <w:p w:rsidR="0069761B" w:rsidRDefault="0069761B" w:rsidP="002D02AA">
      <w:pPr>
        <w:pStyle w:val="ListParagraph"/>
        <w:numPr>
          <w:ilvl w:val="0"/>
          <w:numId w:val="22"/>
        </w:numPr>
        <w:spacing w:line="240" w:lineRule="auto"/>
        <w:jc w:val="both"/>
      </w:pPr>
      <w:r>
        <w:t>FRAX: calculations and assessment of absolute fracture risk and follow-up</w:t>
      </w:r>
    </w:p>
    <w:p w:rsidR="0069761B" w:rsidRDefault="0069761B" w:rsidP="002D02AA">
      <w:pPr>
        <w:pStyle w:val="ListParagraph"/>
        <w:numPr>
          <w:ilvl w:val="0"/>
          <w:numId w:val="22"/>
        </w:numPr>
        <w:spacing w:line="240" w:lineRule="auto"/>
        <w:jc w:val="both"/>
      </w:pPr>
      <w:r>
        <w:t>Important differences between various manufactures of DXA instruments</w:t>
      </w:r>
    </w:p>
    <w:p w:rsidR="0069761B" w:rsidRDefault="0069761B" w:rsidP="002D02AA">
      <w:pPr>
        <w:pStyle w:val="ListParagraph"/>
        <w:numPr>
          <w:ilvl w:val="0"/>
          <w:numId w:val="22"/>
        </w:numPr>
        <w:spacing w:line="240" w:lineRule="auto"/>
        <w:jc w:val="both"/>
      </w:pPr>
      <w:r>
        <w:t>Complimentary methods to DXA: Vertebral fracture assessment (VFA), bone biomarkers, quantitative ultrasound</w:t>
      </w:r>
    </w:p>
    <w:p w:rsidR="0069761B" w:rsidRDefault="0069761B" w:rsidP="002D02AA">
      <w:pPr>
        <w:spacing w:line="240" w:lineRule="auto"/>
        <w:ind w:left="2160"/>
        <w:jc w:val="both"/>
      </w:pPr>
      <w:r>
        <w:t>Clinical Utility of DXA:</w:t>
      </w:r>
    </w:p>
    <w:p w:rsidR="0069761B" w:rsidRDefault="0069761B" w:rsidP="002D02AA">
      <w:pPr>
        <w:pStyle w:val="ListParagraph"/>
        <w:numPr>
          <w:ilvl w:val="0"/>
          <w:numId w:val="23"/>
        </w:numPr>
        <w:spacing w:line="240" w:lineRule="auto"/>
        <w:jc w:val="both"/>
      </w:pPr>
      <w:r>
        <w:t>DXA results in children and young adults</w:t>
      </w:r>
    </w:p>
    <w:p w:rsidR="0069761B" w:rsidRDefault="0069761B" w:rsidP="002D02AA">
      <w:pPr>
        <w:pStyle w:val="ListParagraph"/>
        <w:numPr>
          <w:ilvl w:val="0"/>
          <w:numId w:val="23"/>
        </w:numPr>
        <w:spacing w:line="240" w:lineRule="auto"/>
        <w:jc w:val="both"/>
      </w:pPr>
      <w:r>
        <w:t>Clinical vignettes: concerning PA spine, proximal femurs and VFA</w:t>
      </w:r>
    </w:p>
    <w:p w:rsidR="0069761B" w:rsidRDefault="002D02AA" w:rsidP="002D02AA">
      <w:pPr>
        <w:pStyle w:val="ListParagraph"/>
        <w:numPr>
          <w:ilvl w:val="0"/>
          <w:numId w:val="23"/>
        </w:numPr>
        <w:spacing w:line="240" w:lineRule="auto"/>
        <w:jc w:val="both"/>
      </w:pPr>
      <w:r>
        <w:t xml:space="preserve">Troubleshooting DXA analyses: </w:t>
      </w:r>
      <w:r w:rsidR="0069761B">
        <w:t xml:space="preserve">typical and complex situations, osteoarthritis, </w:t>
      </w:r>
      <w:proofErr w:type="spellStart"/>
      <w:r w:rsidR="0069761B">
        <w:t>scollosis</w:t>
      </w:r>
      <w:proofErr w:type="spellEnd"/>
      <w:r w:rsidR="0069761B">
        <w:t>, prostheses,</w:t>
      </w:r>
      <w:r w:rsidR="003977C9">
        <w:t xml:space="preserve"> significant weight loss/gain, hyperparathyroidism, etc.</w:t>
      </w:r>
    </w:p>
    <w:p w:rsidR="003977C9" w:rsidRDefault="003977C9" w:rsidP="002D02AA">
      <w:pPr>
        <w:spacing w:line="240" w:lineRule="auto"/>
        <w:ind w:left="2160"/>
        <w:jc w:val="both"/>
      </w:pPr>
      <w:r>
        <w:t>Reporting DXA results:</w:t>
      </w:r>
      <w:bookmarkStart w:id="0" w:name="_GoBack"/>
      <w:bookmarkEnd w:id="0"/>
    </w:p>
    <w:p w:rsidR="003977C9" w:rsidRDefault="003977C9" w:rsidP="002D02AA">
      <w:pPr>
        <w:pStyle w:val="ListParagraph"/>
        <w:numPr>
          <w:ilvl w:val="0"/>
          <w:numId w:val="24"/>
        </w:numPr>
        <w:spacing w:line="240" w:lineRule="auto"/>
        <w:jc w:val="both"/>
      </w:pPr>
      <w:r>
        <w:t>Contents of a baseline and follow-up DXA report</w:t>
      </w:r>
    </w:p>
    <w:p w:rsidR="003977C9" w:rsidRDefault="003977C9" w:rsidP="002D02AA">
      <w:pPr>
        <w:pStyle w:val="ListParagraph"/>
        <w:numPr>
          <w:ilvl w:val="0"/>
          <w:numId w:val="24"/>
        </w:numPr>
        <w:spacing w:line="240" w:lineRule="auto"/>
        <w:jc w:val="both"/>
      </w:pPr>
      <w:r>
        <w:t xml:space="preserve">Proper use of </w:t>
      </w:r>
      <w:r w:rsidRPr="003977C9">
        <w:rPr>
          <w:i/>
        </w:rPr>
        <w:t>Least Significant Change</w:t>
      </w:r>
      <w:r>
        <w:t xml:space="preserve"> and FRAX</w:t>
      </w:r>
    </w:p>
    <w:p w:rsidR="003977C9" w:rsidRDefault="003977C9" w:rsidP="002D02AA">
      <w:pPr>
        <w:spacing w:line="240" w:lineRule="auto"/>
        <w:ind w:left="2160"/>
        <w:jc w:val="both"/>
      </w:pPr>
      <w:r>
        <w:t>Clinical Management of Osteoporosis</w:t>
      </w:r>
    </w:p>
    <w:p w:rsidR="003977C9" w:rsidRDefault="003977C9" w:rsidP="002D02AA">
      <w:pPr>
        <w:pStyle w:val="ListParagraph"/>
        <w:numPr>
          <w:ilvl w:val="0"/>
          <w:numId w:val="25"/>
        </w:numPr>
        <w:spacing w:line="240" w:lineRule="auto"/>
        <w:jc w:val="both"/>
      </w:pPr>
      <w:r>
        <w:t>Prevention: the role of Calcium, vitamin D requirements and weight bearing exercise</w:t>
      </w:r>
    </w:p>
    <w:p w:rsidR="003977C9" w:rsidRDefault="003977C9" w:rsidP="002D02AA">
      <w:pPr>
        <w:pStyle w:val="ListParagraph"/>
        <w:numPr>
          <w:ilvl w:val="0"/>
          <w:numId w:val="25"/>
        </w:numPr>
        <w:spacing w:line="240" w:lineRule="auto"/>
        <w:jc w:val="both"/>
      </w:pPr>
      <w:r>
        <w:t>Current and newly approved treatments for Osteoporosis</w:t>
      </w:r>
    </w:p>
    <w:p w:rsidR="00A26973" w:rsidRDefault="003977C9" w:rsidP="002D02AA">
      <w:pPr>
        <w:pStyle w:val="ListParagraph"/>
        <w:numPr>
          <w:ilvl w:val="0"/>
          <w:numId w:val="25"/>
        </w:numPr>
        <w:spacing w:line="240" w:lineRule="auto"/>
        <w:jc w:val="both"/>
      </w:pPr>
      <w:r>
        <w:t>The myths and realities of osteoporosis treatment options, side effects</w:t>
      </w:r>
    </w:p>
    <w:p w:rsidR="00A26973" w:rsidRDefault="00E479C3" w:rsidP="002D02AA">
      <w:pPr>
        <w:spacing w:line="240" w:lineRule="auto"/>
        <w:jc w:val="center"/>
      </w:pPr>
      <w:r w:rsidRPr="00E479C3">
        <w:rPr>
          <w:b/>
        </w:rPr>
        <w:t>~ Agenda Subject to Change ~</w:t>
      </w:r>
    </w:p>
    <w:p w:rsidR="00FD31E4" w:rsidRDefault="00FD31E4" w:rsidP="005F2B93"/>
    <w:p w:rsidR="00D175AE" w:rsidRPr="00D175AE" w:rsidRDefault="00D175AE" w:rsidP="00D175AE">
      <w:pPr>
        <w:jc w:val="center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6" w:history="1">
        <w:r w:rsidR="00E479C3" w:rsidRPr="004C4F7D">
          <w:rPr>
            <w:rStyle w:val="Hyperlink"/>
            <w:b/>
          </w:rPr>
          <w:t>custservice@mtmi.net</w:t>
        </w:r>
      </w:hyperlink>
      <w:r w:rsidR="00E479C3">
        <w:rPr>
          <w:b/>
        </w:rPr>
        <w:t xml:space="preserve">   ~   </w:t>
      </w:r>
      <w:hyperlink r:id="rId7" w:history="1">
        <w:r w:rsidR="00E479C3" w:rsidRPr="004C4F7D">
          <w:rPr>
            <w:rStyle w:val="Hyperlink"/>
            <w:b/>
          </w:rPr>
          <w:t>www.mtmi.net</w:t>
        </w:r>
      </w:hyperlink>
      <w:r w:rsidR="00E479C3">
        <w:rPr>
          <w:b/>
        </w:rPr>
        <w:t xml:space="preserve"> </w:t>
      </w:r>
    </w:p>
    <w:sectPr w:rsidR="00D175AE" w:rsidRPr="00D175AE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ED5"/>
    <w:multiLevelType w:val="hybridMultilevel"/>
    <w:tmpl w:val="EF204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750D99"/>
    <w:multiLevelType w:val="hybridMultilevel"/>
    <w:tmpl w:val="B1E8B9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A051D6"/>
    <w:multiLevelType w:val="hybridMultilevel"/>
    <w:tmpl w:val="928C9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3985D44"/>
    <w:multiLevelType w:val="hybridMultilevel"/>
    <w:tmpl w:val="6E52B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BAD638E"/>
    <w:multiLevelType w:val="hybridMultilevel"/>
    <w:tmpl w:val="267CC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9E7D12"/>
    <w:multiLevelType w:val="hybridMultilevel"/>
    <w:tmpl w:val="EA8A3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197479C"/>
    <w:multiLevelType w:val="hybridMultilevel"/>
    <w:tmpl w:val="E800F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1B558BF"/>
    <w:multiLevelType w:val="hybridMultilevel"/>
    <w:tmpl w:val="B3D229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FE10E7"/>
    <w:multiLevelType w:val="hybridMultilevel"/>
    <w:tmpl w:val="25DAA0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4D247A6"/>
    <w:multiLevelType w:val="hybridMultilevel"/>
    <w:tmpl w:val="CB7876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A6927A9"/>
    <w:multiLevelType w:val="hybridMultilevel"/>
    <w:tmpl w:val="789A33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16E0BE3"/>
    <w:multiLevelType w:val="hybridMultilevel"/>
    <w:tmpl w:val="6C02E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8414E64"/>
    <w:multiLevelType w:val="hybridMultilevel"/>
    <w:tmpl w:val="18C0D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40D731A"/>
    <w:multiLevelType w:val="hybridMultilevel"/>
    <w:tmpl w:val="1E8C21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21E0AFD"/>
    <w:multiLevelType w:val="hybridMultilevel"/>
    <w:tmpl w:val="5A443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3386299"/>
    <w:multiLevelType w:val="hybridMultilevel"/>
    <w:tmpl w:val="99002F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D612755"/>
    <w:multiLevelType w:val="hybridMultilevel"/>
    <w:tmpl w:val="5AC48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1375479"/>
    <w:multiLevelType w:val="hybridMultilevel"/>
    <w:tmpl w:val="C28C2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5680B5F"/>
    <w:multiLevelType w:val="hybridMultilevel"/>
    <w:tmpl w:val="E3282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67D254A"/>
    <w:multiLevelType w:val="hybridMultilevel"/>
    <w:tmpl w:val="7876D1D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0" w15:restartNumberingAfterBreak="0">
    <w:nsid w:val="6B043ED7"/>
    <w:multiLevelType w:val="hybridMultilevel"/>
    <w:tmpl w:val="16680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01B16FD"/>
    <w:multiLevelType w:val="hybridMultilevel"/>
    <w:tmpl w:val="25CC8E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23D501E"/>
    <w:multiLevelType w:val="hybridMultilevel"/>
    <w:tmpl w:val="B4F482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6D055B4"/>
    <w:multiLevelType w:val="hybridMultilevel"/>
    <w:tmpl w:val="62605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A2E0EF8"/>
    <w:multiLevelType w:val="hybridMultilevel"/>
    <w:tmpl w:val="D97C22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14"/>
  </w:num>
  <w:num w:numId="7">
    <w:abstractNumId w:val="9"/>
  </w:num>
  <w:num w:numId="8">
    <w:abstractNumId w:val="22"/>
  </w:num>
  <w:num w:numId="9">
    <w:abstractNumId w:val="16"/>
  </w:num>
  <w:num w:numId="10">
    <w:abstractNumId w:val="2"/>
  </w:num>
  <w:num w:numId="11">
    <w:abstractNumId w:val="13"/>
  </w:num>
  <w:num w:numId="12">
    <w:abstractNumId w:val="6"/>
  </w:num>
  <w:num w:numId="13">
    <w:abstractNumId w:val="17"/>
  </w:num>
  <w:num w:numId="14">
    <w:abstractNumId w:val="24"/>
  </w:num>
  <w:num w:numId="15">
    <w:abstractNumId w:val="0"/>
  </w:num>
  <w:num w:numId="16">
    <w:abstractNumId w:val="7"/>
  </w:num>
  <w:num w:numId="17">
    <w:abstractNumId w:val="15"/>
  </w:num>
  <w:num w:numId="18">
    <w:abstractNumId w:val="23"/>
  </w:num>
  <w:num w:numId="19">
    <w:abstractNumId w:val="19"/>
  </w:num>
  <w:num w:numId="20">
    <w:abstractNumId w:val="1"/>
  </w:num>
  <w:num w:numId="21">
    <w:abstractNumId w:val="20"/>
  </w:num>
  <w:num w:numId="22">
    <w:abstractNumId w:val="8"/>
  </w:num>
  <w:num w:numId="23">
    <w:abstractNumId w:val="10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75E83"/>
    <w:rsid w:val="000D453E"/>
    <w:rsid w:val="001618D0"/>
    <w:rsid w:val="0022247A"/>
    <w:rsid w:val="00232D47"/>
    <w:rsid w:val="002D02AA"/>
    <w:rsid w:val="003977C9"/>
    <w:rsid w:val="00521DF3"/>
    <w:rsid w:val="005F2B93"/>
    <w:rsid w:val="0066416A"/>
    <w:rsid w:val="0069761B"/>
    <w:rsid w:val="00873906"/>
    <w:rsid w:val="00A26973"/>
    <w:rsid w:val="00AD7B94"/>
    <w:rsid w:val="00D175AE"/>
    <w:rsid w:val="00E479C3"/>
    <w:rsid w:val="00F1662C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service@mtm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Susan Cony</cp:lastModifiedBy>
  <cp:revision>4</cp:revision>
  <cp:lastPrinted>2019-10-11T15:43:00Z</cp:lastPrinted>
  <dcterms:created xsi:type="dcterms:W3CDTF">2019-10-11T18:01:00Z</dcterms:created>
  <dcterms:modified xsi:type="dcterms:W3CDTF">2019-10-30T16:39:00Z</dcterms:modified>
</cp:coreProperties>
</file>