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C8" w:rsidRDefault="00A236C8" w:rsidP="00A236C8">
      <w:pPr>
        <w:jc w:val="center"/>
        <w:rPr>
          <w:b/>
          <w:i/>
        </w:rPr>
      </w:pPr>
      <w:r w:rsidRPr="00A236C8">
        <w:rPr>
          <w:b/>
          <w:i/>
          <w:noProof/>
        </w:rPr>
        <w:drawing>
          <wp:inline distT="0" distB="0" distL="0" distR="0">
            <wp:extent cx="3002280" cy="685800"/>
            <wp:effectExtent l="0" t="0" r="7620" b="0"/>
            <wp:docPr id="1" name="Picture 1" descr="F:\MTMInewLogo2019\MTMI_LOGO_2019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TMInewLogo2019\MTMI_LOGO_2019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C8" w:rsidRDefault="00A236C8" w:rsidP="00A236C8">
      <w:pPr>
        <w:jc w:val="center"/>
        <w:rPr>
          <w:b/>
          <w:i/>
        </w:rPr>
      </w:pPr>
      <w:r w:rsidRPr="00A236C8">
        <w:rPr>
          <w:b/>
          <w:i/>
        </w:rPr>
        <w:t>Trauma Radiography – Clinical Techniques</w:t>
      </w:r>
    </w:p>
    <w:p w:rsidR="00A236C8" w:rsidRDefault="00A236C8" w:rsidP="00A236C8">
      <w:pPr>
        <w:rPr>
          <w:b/>
        </w:rPr>
      </w:pPr>
      <w:r>
        <w:rPr>
          <w:b/>
        </w:rPr>
        <w:t>Thinking Like a Radiologist?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Changing role of technologist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Nature of trauma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Why things show up on radiographs (It’s not what you think!)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Five (5) basic radiographic densities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Image contrast using radiographic densities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Clinical examples of radiographic densities</w:t>
      </w:r>
      <w:bookmarkStart w:id="0" w:name="_GoBack"/>
      <w:bookmarkEnd w:id="0"/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Principles of image interpretation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Mach effect/boundary effect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Measures of optimal image resolution in digital world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Veil glare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Expectation of radiologists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 xml:space="preserve">Trauma positioning </w:t>
      </w:r>
      <w:r w:rsidR="006B56DD">
        <w:t>principles</w:t>
      </w:r>
      <w:r>
        <w:t xml:space="preserve"> (Think outside the box!)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Positioning pointers and tricks</w:t>
      </w:r>
    </w:p>
    <w:p w:rsidR="00A236C8" w:rsidRPr="00A236C8" w:rsidRDefault="00A236C8" w:rsidP="006B56DD">
      <w:pPr>
        <w:pStyle w:val="ListParagraph"/>
        <w:numPr>
          <w:ilvl w:val="0"/>
          <w:numId w:val="1"/>
        </w:numPr>
        <w:rPr>
          <w:b/>
        </w:rPr>
      </w:pPr>
      <w:r>
        <w:t>Role of beam angulation and divergence</w:t>
      </w:r>
    </w:p>
    <w:p w:rsidR="00A236C8" w:rsidRDefault="00A236C8" w:rsidP="00A236C8">
      <w:pPr>
        <w:rPr>
          <w:b/>
        </w:rPr>
      </w:pPr>
      <w:r>
        <w:rPr>
          <w:b/>
        </w:rPr>
        <w:t>Trauma Considerations</w:t>
      </w:r>
    </w:p>
    <w:p w:rsidR="00A236C8" w:rsidRPr="00A236C8" w:rsidRDefault="00A236C8" w:rsidP="006B56DD">
      <w:pPr>
        <w:pStyle w:val="ListParagraph"/>
        <w:numPr>
          <w:ilvl w:val="0"/>
          <w:numId w:val="2"/>
        </w:numPr>
        <w:rPr>
          <w:b/>
        </w:rPr>
      </w:pPr>
      <w:r>
        <w:t>Trauma equipment designs</w:t>
      </w:r>
    </w:p>
    <w:p w:rsidR="00A236C8" w:rsidRPr="00A236C8" w:rsidRDefault="00A236C8" w:rsidP="006B56DD">
      <w:pPr>
        <w:pStyle w:val="ListParagraph"/>
        <w:numPr>
          <w:ilvl w:val="0"/>
          <w:numId w:val="2"/>
        </w:numPr>
        <w:rPr>
          <w:b/>
        </w:rPr>
      </w:pPr>
      <w:r>
        <w:t>Digital receptors and trauma cases</w:t>
      </w:r>
    </w:p>
    <w:p w:rsidR="00A236C8" w:rsidRPr="00A236C8" w:rsidRDefault="00A236C8" w:rsidP="006B56DD">
      <w:pPr>
        <w:pStyle w:val="ListParagraph"/>
        <w:numPr>
          <w:ilvl w:val="0"/>
          <w:numId w:val="2"/>
        </w:numPr>
        <w:rPr>
          <w:b/>
        </w:rPr>
      </w:pPr>
      <w:r>
        <w:t>Positioning considerations</w:t>
      </w:r>
    </w:p>
    <w:p w:rsidR="00A236C8" w:rsidRPr="00A236C8" w:rsidRDefault="00A236C8" w:rsidP="006B56DD">
      <w:pPr>
        <w:pStyle w:val="ListParagraph"/>
        <w:numPr>
          <w:ilvl w:val="0"/>
          <w:numId w:val="2"/>
        </w:numPr>
        <w:rPr>
          <w:b/>
        </w:rPr>
      </w:pPr>
      <w:r>
        <w:t>Grid challenges</w:t>
      </w:r>
    </w:p>
    <w:p w:rsidR="00A236C8" w:rsidRPr="00A236C8" w:rsidRDefault="00A236C8" w:rsidP="006B56DD">
      <w:pPr>
        <w:pStyle w:val="ListParagraph"/>
        <w:numPr>
          <w:ilvl w:val="0"/>
          <w:numId w:val="2"/>
        </w:numPr>
        <w:rPr>
          <w:b/>
        </w:rPr>
      </w:pPr>
      <w:r>
        <w:t>Double angles</w:t>
      </w:r>
    </w:p>
    <w:p w:rsidR="00A236C8" w:rsidRPr="00A236C8" w:rsidRDefault="00A236C8" w:rsidP="006B56DD">
      <w:pPr>
        <w:pStyle w:val="ListParagraph"/>
        <w:numPr>
          <w:ilvl w:val="0"/>
          <w:numId w:val="2"/>
        </w:numPr>
        <w:rPr>
          <w:b/>
        </w:rPr>
      </w:pPr>
      <w:r>
        <w:t>Role of distance</w:t>
      </w:r>
    </w:p>
    <w:p w:rsidR="00A236C8" w:rsidRPr="00DE7422" w:rsidRDefault="00A236C8" w:rsidP="006B56DD">
      <w:pPr>
        <w:pStyle w:val="ListParagraph"/>
        <w:numPr>
          <w:ilvl w:val="0"/>
          <w:numId w:val="2"/>
        </w:numPr>
        <w:rPr>
          <w:b/>
        </w:rPr>
      </w:pPr>
      <w:r>
        <w:t>Trauma positioning attitudes and rules</w:t>
      </w:r>
    </w:p>
    <w:p w:rsidR="00DE7422" w:rsidRDefault="00DE7422" w:rsidP="00DE7422">
      <w:pPr>
        <w:rPr>
          <w:b/>
        </w:rPr>
      </w:pPr>
      <w:r>
        <w:rPr>
          <w:b/>
        </w:rPr>
        <w:t>Chest Analysis in Trauma Situation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Concept of Silhouette Sign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Chest analysis Strategies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Features of a normal chest image series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Role of interpretive stripes and lines on images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Chest considerations in trauma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Significance of cardiac silhouette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Positioning considerations in trauma including image interpretation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Pneumothorax (causes and types)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Hemothorax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Flail chest and rib fractures</w:t>
      </w:r>
    </w:p>
    <w:p w:rsidR="00DE7422" w:rsidRPr="00DE7422" w:rsidRDefault="00DE7422" w:rsidP="006B56DD">
      <w:pPr>
        <w:pStyle w:val="ListParagraph"/>
        <w:numPr>
          <w:ilvl w:val="0"/>
          <w:numId w:val="3"/>
        </w:numPr>
        <w:rPr>
          <w:b/>
        </w:rPr>
      </w:pPr>
      <w:r>
        <w:t>Pericardial tamponades</w:t>
      </w:r>
    </w:p>
    <w:p w:rsidR="00DE7422" w:rsidRDefault="00DE7422" w:rsidP="00DE7422">
      <w:pPr>
        <w:rPr>
          <w:b/>
        </w:rPr>
      </w:pPr>
      <w:r>
        <w:rPr>
          <w:b/>
        </w:rPr>
        <w:t>Image Analysis in Trauma Setting and Radiologist Expectations</w:t>
      </w:r>
    </w:p>
    <w:p w:rsidR="00DE7422" w:rsidRPr="00DE7422" w:rsidRDefault="00DE7422" w:rsidP="006B56DD">
      <w:pPr>
        <w:pStyle w:val="ListParagraph"/>
        <w:numPr>
          <w:ilvl w:val="0"/>
          <w:numId w:val="4"/>
        </w:numPr>
        <w:rPr>
          <w:b/>
        </w:rPr>
      </w:pPr>
      <w:r>
        <w:t>Chest trauma analysis including bony thorax</w:t>
      </w:r>
    </w:p>
    <w:p w:rsidR="00DE7422" w:rsidRPr="00DE7422" w:rsidRDefault="00DE7422" w:rsidP="006B56DD">
      <w:pPr>
        <w:pStyle w:val="ListParagraph"/>
        <w:numPr>
          <w:ilvl w:val="0"/>
          <w:numId w:val="4"/>
        </w:numPr>
        <w:rPr>
          <w:b/>
        </w:rPr>
      </w:pPr>
      <w:r>
        <w:t>Abdomino-pelvic injuries</w:t>
      </w:r>
    </w:p>
    <w:p w:rsidR="00DE7422" w:rsidRPr="00DE7422" w:rsidRDefault="00DE7422" w:rsidP="006B56DD">
      <w:pPr>
        <w:pStyle w:val="ListParagraph"/>
        <w:numPr>
          <w:ilvl w:val="0"/>
          <w:numId w:val="4"/>
        </w:numPr>
        <w:rPr>
          <w:b/>
        </w:rPr>
      </w:pPr>
      <w:r>
        <w:t>Injuries to the spine</w:t>
      </w:r>
    </w:p>
    <w:p w:rsidR="00DE7422" w:rsidRPr="00DE7422" w:rsidRDefault="00DE7422" w:rsidP="006B56DD">
      <w:pPr>
        <w:pStyle w:val="ListParagraph"/>
        <w:numPr>
          <w:ilvl w:val="0"/>
          <w:numId w:val="4"/>
        </w:numPr>
        <w:rPr>
          <w:b/>
        </w:rPr>
      </w:pPr>
      <w:r>
        <w:t>Hip and pelvic fractures</w:t>
      </w:r>
    </w:p>
    <w:p w:rsidR="00DE7422" w:rsidRPr="00DE7422" w:rsidRDefault="00DE7422" w:rsidP="006B56DD">
      <w:pPr>
        <w:pStyle w:val="ListParagraph"/>
        <w:numPr>
          <w:ilvl w:val="0"/>
          <w:numId w:val="4"/>
        </w:numPr>
        <w:rPr>
          <w:b/>
        </w:rPr>
      </w:pPr>
      <w:r>
        <w:t>Positioning considerations</w:t>
      </w:r>
    </w:p>
    <w:p w:rsidR="00DE7422" w:rsidRPr="006B56DD" w:rsidRDefault="006B56DD" w:rsidP="006B56DD">
      <w:pPr>
        <w:pStyle w:val="ListParagraph"/>
        <w:numPr>
          <w:ilvl w:val="0"/>
          <w:numId w:val="4"/>
        </w:numPr>
        <w:rPr>
          <w:b/>
        </w:rPr>
      </w:pPr>
      <w:r>
        <w:t>“Precious Blood Supply” bones (which ones and why)</w:t>
      </w:r>
    </w:p>
    <w:p w:rsidR="006B56DD" w:rsidRPr="006B56DD" w:rsidRDefault="006B56DD" w:rsidP="006B56DD">
      <w:pPr>
        <w:pStyle w:val="ListParagraph"/>
        <w:numPr>
          <w:ilvl w:val="0"/>
          <w:numId w:val="4"/>
        </w:numPr>
        <w:rPr>
          <w:b/>
        </w:rPr>
      </w:pPr>
      <w:r>
        <w:t>Upper and lower extremity</w:t>
      </w:r>
    </w:p>
    <w:p w:rsidR="006B56DD" w:rsidRPr="006B56DD" w:rsidRDefault="006B56DD" w:rsidP="006B56DD">
      <w:pPr>
        <w:pStyle w:val="ListParagraph"/>
        <w:numPr>
          <w:ilvl w:val="0"/>
          <w:numId w:val="4"/>
        </w:numPr>
        <w:rPr>
          <w:b/>
        </w:rPr>
      </w:pPr>
      <w:r>
        <w:t>Bone assessment and 12 factors of bone analysis</w:t>
      </w:r>
    </w:p>
    <w:p w:rsidR="006B56DD" w:rsidRPr="006B56DD" w:rsidRDefault="006B56DD" w:rsidP="006B56DD">
      <w:pPr>
        <w:pStyle w:val="ListParagraph"/>
        <w:numPr>
          <w:ilvl w:val="0"/>
          <w:numId w:val="4"/>
        </w:numPr>
        <w:rPr>
          <w:b/>
        </w:rPr>
      </w:pPr>
      <w:r>
        <w:t>Role of periosteum diagnostically</w:t>
      </w:r>
    </w:p>
    <w:p w:rsidR="006B56DD" w:rsidRPr="006B56DD" w:rsidRDefault="006B56DD" w:rsidP="006B56DD">
      <w:pPr>
        <w:pStyle w:val="ListParagraph"/>
        <w:numPr>
          <w:ilvl w:val="0"/>
          <w:numId w:val="4"/>
        </w:numPr>
        <w:rPr>
          <w:b/>
        </w:rPr>
      </w:pPr>
      <w:r>
        <w:t>Fracture assessment</w:t>
      </w:r>
    </w:p>
    <w:p w:rsidR="006B56DD" w:rsidRPr="006B56DD" w:rsidRDefault="006B56DD" w:rsidP="006B56DD">
      <w:pPr>
        <w:pStyle w:val="ListParagraph"/>
        <w:numPr>
          <w:ilvl w:val="0"/>
          <w:numId w:val="4"/>
        </w:numPr>
        <w:rPr>
          <w:b/>
        </w:rPr>
      </w:pPr>
      <w:r>
        <w:t>Importance of multiple views in fx assessment</w:t>
      </w:r>
    </w:p>
    <w:p w:rsidR="006B56DD" w:rsidRPr="006B56DD" w:rsidRDefault="006B56DD" w:rsidP="006B56DD">
      <w:pPr>
        <w:pStyle w:val="ListParagraph"/>
        <w:numPr>
          <w:ilvl w:val="0"/>
          <w:numId w:val="4"/>
        </w:numPr>
        <w:rPr>
          <w:b/>
        </w:rPr>
      </w:pPr>
      <w:r>
        <w:t>Role of soft tissues and fat in image analysis</w:t>
      </w:r>
    </w:p>
    <w:p w:rsidR="006B56DD" w:rsidRDefault="006B56DD" w:rsidP="006B56DD">
      <w:pPr>
        <w:rPr>
          <w:b/>
        </w:rPr>
      </w:pPr>
      <w:r>
        <w:rPr>
          <w:b/>
        </w:rPr>
        <w:t>Trauma Positioning for Body Parts with Clinical Image Expectations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Spine imaging and interpretive considerations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Pelvis and interpretive considerations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Upper extremity and interpretive considerations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Lower extremity and interpretive considerations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Shoulder girdle and interpretive considerations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Bony thorax and interpretive considerations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Abdomen imaging and acute abdominal pain</w:t>
      </w:r>
    </w:p>
    <w:p w:rsidR="006B56DD" w:rsidRPr="006B56DD" w:rsidRDefault="006B56DD" w:rsidP="006B56DD">
      <w:pPr>
        <w:pStyle w:val="ListParagraph"/>
        <w:numPr>
          <w:ilvl w:val="0"/>
          <w:numId w:val="5"/>
        </w:numPr>
        <w:rPr>
          <w:b/>
        </w:rPr>
      </w:pPr>
      <w:r>
        <w:t>Role of CT, US, MR and radiography for suspected abdominal pathologies</w:t>
      </w:r>
    </w:p>
    <w:p w:rsidR="006B56DD" w:rsidRDefault="006B56DD" w:rsidP="006B56DD">
      <w:pPr>
        <w:rPr>
          <w:b/>
        </w:rPr>
      </w:pPr>
      <w:r>
        <w:rPr>
          <w:b/>
        </w:rPr>
        <w:t>Exposure Index (EI) and Deviation Index (DI)</w:t>
      </w:r>
    </w:p>
    <w:p w:rsidR="006B56DD" w:rsidRPr="006B56DD" w:rsidRDefault="006B56DD" w:rsidP="006B56DD">
      <w:pPr>
        <w:pStyle w:val="ListParagraph"/>
        <w:numPr>
          <w:ilvl w:val="0"/>
          <w:numId w:val="6"/>
        </w:numPr>
        <w:rPr>
          <w:b/>
        </w:rPr>
      </w:pPr>
      <w:r>
        <w:t>EI and target EI (EIT) relationship</w:t>
      </w:r>
    </w:p>
    <w:p w:rsidR="006B56DD" w:rsidRPr="006B56DD" w:rsidRDefault="006B56DD" w:rsidP="006B56DD">
      <w:pPr>
        <w:pStyle w:val="ListParagraph"/>
        <w:numPr>
          <w:ilvl w:val="0"/>
          <w:numId w:val="6"/>
        </w:numPr>
        <w:rPr>
          <w:b/>
        </w:rPr>
      </w:pPr>
      <w:r>
        <w:t>Deviation index as a professional standard</w:t>
      </w:r>
    </w:p>
    <w:p w:rsidR="006B56DD" w:rsidRPr="006B56DD" w:rsidRDefault="006B56DD" w:rsidP="006B56DD">
      <w:pPr>
        <w:pStyle w:val="ListParagraph"/>
        <w:numPr>
          <w:ilvl w:val="0"/>
          <w:numId w:val="6"/>
        </w:numPr>
        <w:rPr>
          <w:b/>
        </w:rPr>
      </w:pPr>
      <w:r>
        <w:t>Exposure data errors simulating image pathology</w:t>
      </w:r>
    </w:p>
    <w:p w:rsidR="006B56DD" w:rsidRPr="006B56DD" w:rsidRDefault="006B56DD" w:rsidP="006B56DD">
      <w:pPr>
        <w:pStyle w:val="ListParagraph"/>
        <w:numPr>
          <w:ilvl w:val="0"/>
          <w:numId w:val="6"/>
        </w:numPr>
        <w:rPr>
          <w:b/>
        </w:rPr>
      </w:pPr>
      <w:r>
        <w:t>Suggestions to correct for gross overexposure</w:t>
      </w:r>
    </w:p>
    <w:p w:rsidR="006B56DD" w:rsidRPr="006B56DD" w:rsidRDefault="006B56DD" w:rsidP="006B56DD">
      <w:pPr>
        <w:pStyle w:val="ListParagraph"/>
        <w:numPr>
          <w:ilvl w:val="0"/>
          <w:numId w:val="6"/>
        </w:numPr>
        <w:rPr>
          <w:b/>
        </w:rPr>
      </w:pPr>
      <w:r>
        <w:t>Importance of bolus materials and creative beam limitation</w:t>
      </w:r>
    </w:p>
    <w:p w:rsidR="006B56DD" w:rsidRPr="006B56DD" w:rsidRDefault="006B56DD" w:rsidP="006B56DD">
      <w:pPr>
        <w:pStyle w:val="ListParagraph"/>
        <w:numPr>
          <w:ilvl w:val="0"/>
          <w:numId w:val="6"/>
        </w:numPr>
        <w:rPr>
          <w:b/>
        </w:rPr>
      </w:pPr>
    </w:p>
    <w:p w:rsidR="00A236C8" w:rsidRPr="00A236C8" w:rsidRDefault="00A236C8" w:rsidP="00A236C8">
      <w:pPr>
        <w:rPr>
          <w:b/>
        </w:rPr>
      </w:pPr>
    </w:p>
    <w:p w:rsidR="002F6CAE" w:rsidRDefault="002F6CAE" w:rsidP="002F6CAE">
      <w:pPr>
        <w:ind w:left="2160" w:firstLine="720"/>
        <w:rPr>
          <w:b/>
        </w:rPr>
      </w:pPr>
      <w:r>
        <w:rPr>
          <w:b/>
        </w:rPr>
        <w:t xml:space="preserve"> </w:t>
      </w:r>
      <w:r w:rsidR="007657C4">
        <w:rPr>
          <w:b/>
        </w:rPr>
        <w:t xml:space="preserve">   </w:t>
      </w:r>
      <w:r>
        <w:rPr>
          <w:b/>
        </w:rPr>
        <w:t xml:space="preserve">    </w:t>
      </w:r>
      <w:r w:rsidRPr="00E479C3">
        <w:rPr>
          <w:b/>
        </w:rPr>
        <w:t>~ Agenda Subject to Change ~</w:t>
      </w:r>
    </w:p>
    <w:p w:rsidR="007657C4" w:rsidRDefault="007657C4" w:rsidP="00197049">
      <w:pPr>
        <w:jc w:val="center"/>
        <w:rPr>
          <w:b/>
        </w:rPr>
      </w:pPr>
    </w:p>
    <w:p w:rsidR="00197049" w:rsidRPr="00D175AE" w:rsidRDefault="00197049" w:rsidP="007657C4">
      <w:pPr>
        <w:ind w:left="720" w:firstLine="720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7" w:history="1">
        <w:r w:rsidRPr="004C4F7D">
          <w:rPr>
            <w:rStyle w:val="Hyperlink"/>
            <w:b/>
          </w:rPr>
          <w:t>custservice@mtmi.net</w:t>
        </w:r>
      </w:hyperlink>
      <w:r>
        <w:rPr>
          <w:b/>
        </w:rPr>
        <w:t xml:space="preserve">   ~   </w:t>
      </w:r>
      <w:hyperlink r:id="rId8" w:history="1">
        <w:r w:rsidRPr="004C4F7D">
          <w:rPr>
            <w:rStyle w:val="Hyperlink"/>
            <w:b/>
          </w:rPr>
          <w:t>www.mtmi.net</w:t>
        </w:r>
      </w:hyperlink>
      <w:r>
        <w:rPr>
          <w:b/>
        </w:rPr>
        <w:t xml:space="preserve"> </w:t>
      </w:r>
    </w:p>
    <w:p w:rsidR="00D6513F" w:rsidRDefault="00D6513F" w:rsidP="00D6513F">
      <w:pPr>
        <w:ind w:left="2160"/>
        <w:jc w:val="both"/>
      </w:pPr>
    </w:p>
    <w:p w:rsidR="00FD31E4" w:rsidRDefault="00FD31E4" w:rsidP="005F2B93"/>
    <w:p w:rsidR="001A065B" w:rsidRDefault="001A065B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1A065B" w:rsidRDefault="001A065B" w:rsidP="005F2B93"/>
    <w:p w:rsidR="001A065B" w:rsidRDefault="001A065B" w:rsidP="005F2B93"/>
    <w:sectPr w:rsidR="001A065B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5D35"/>
    <w:multiLevelType w:val="hybridMultilevel"/>
    <w:tmpl w:val="2B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899"/>
    <w:multiLevelType w:val="hybridMultilevel"/>
    <w:tmpl w:val="931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933"/>
    <w:multiLevelType w:val="hybridMultilevel"/>
    <w:tmpl w:val="C74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834"/>
    <w:multiLevelType w:val="hybridMultilevel"/>
    <w:tmpl w:val="56F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243A"/>
    <w:multiLevelType w:val="hybridMultilevel"/>
    <w:tmpl w:val="15A8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463D"/>
    <w:multiLevelType w:val="hybridMultilevel"/>
    <w:tmpl w:val="8510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18D0"/>
    <w:rsid w:val="00197049"/>
    <w:rsid w:val="001A065B"/>
    <w:rsid w:val="0022247A"/>
    <w:rsid w:val="00232D47"/>
    <w:rsid w:val="002F6CAE"/>
    <w:rsid w:val="003977C9"/>
    <w:rsid w:val="003C38B8"/>
    <w:rsid w:val="003C7BBF"/>
    <w:rsid w:val="00521DF3"/>
    <w:rsid w:val="00561AD2"/>
    <w:rsid w:val="005D1769"/>
    <w:rsid w:val="005F2AF9"/>
    <w:rsid w:val="005F2B93"/>
    <w:rsid w:val="0066416A"/>
    <w:rsid w:val="00670889"/>
    <w:rsid w:val="0069761B"/>
    <w:rsid w:val="006B56DD"/>
    <w:rsid w:val="007657C4"/>
    <w:rsid w:val="00794E8A"/>
    <w:rsid w:val="00873906"/>
    <w:rsid w:val="008E6399"/>
    <w:rsid w:val="008E774F"/>
    <w:rsid w:val="00A236C8"/>
    <w:rsid w:val="00A26973"/>
    <w:rsid w:val="00A5448A"/>
    <w:rsid w:val="00AD140A"/>
    <w:rsid w:val="00AD7B94"/>
    <w:rsid w:val="00BD46B1"/>
    <w:rsid w:val="00C113A6"/>
    <w:rsid w:val="00C4329B"/>
    <w:rsid w:val="00C54D34"/>
    <w:rsid w:val="00CC2729"/>
    <w:rsid w:val="00D175AE"/>
    <w:rsid w:val="00D42A07"/>
    <w:rsid w:val="00D6513F"/>
    <w:rsid w:val="00DA6BE2"/>
    <w:rsid w:val="00DE7422"/>
    <w:rsid w:val="00E479C3"/>
    <w:rsid w:val="00E822EA"/>
    <w:rsid w:val="00F1662C"/>
    <w:rsid w:val="00F6704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  <w:style w:type="paragraph" w:styleId="NoSpacing">
    <w:name w:val="No Spacing"/>
    <w:uiPriority w:val="1"/>
    <w:qFormat/>
    <w:rsid w:val="0019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service@mtm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1D37-076B-4E9C-9EE9-5F81CF4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Kappel, Mary Ann</cp:lastModifiedBy>
  <cp:revision>4</cp:revision>
  <cp:lastPrinted>2019-10-31T15:52:00Z</cp:lastPrinted>
  <dcterms:created xsi:type="dcterms:W3CDTF">2019-10-31T15:23:00Z</dcterms:created>
  <dcterms:modified xsi:type="dcterms:W3CDTF">2019-10-31T15:56:00Z</dcterms:modified>
</cp:coreProperties>
</file>